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D330" w14:textId="51F37CD2" w:rsidR="00A4138A" w:rsidRPr="00A4138A" w:rsidRDefault="00A4138A" w:rsidP="00A4138A">
      <w:pPr>
        <w:rPr>
          <w:b/>
          <w:bCs/>
        </w:rPr>
      </w:pPr>
      <w:r w:rsidRPr="00A4138A">
        <w:rPr>
          <w:b/>
          <w:bCs/>
        </w:rPr>
        <w:t>Whistleblowing Policy</w:t>
      </w:r>
    </w:p>
    <w:p w14:paraId="209B9A9A" w14:textId="77777777" w:rsidR="00A4138A" w:rsidRPr="00A4138A" w:rsidRDefault="00A4138A" w:rsidP="00A4138A">
      <w:r w:rsidRPr="00A4138A">
        <w:rPr>
          <w:i/>
          <w:iCs/>
        </w:rPr>
        <w:t>For Hearts in the Stand</w:t>
      </w:r>
      <w:r w:rsidRPr="00A4138A">
        <w:t xml:space="preserve"> </w:t>
      </w:r>
      <w:r w:rsidRPr="00A4138A">
        <w:rPr>
          <w:i/>
          <w:iCs/>
        </w:rPr>
        <w:t>Last updated: 15 May 2026</w:t>
      </w:r>
    </w:p>
    <w:p w14:paraId="0C86C856" w14:textId="77777777" w:rsidR="00A4138A" w:rsidRPr="00A4138A" w:rsidRDefault="00A4138A" w:rsidP="00A4138A">
      <w:pPr>
        <w:rPr>
          <w:b/>
          <w:bCs/>
        </w:rPr>
      </w:pPr>
      <w:r w:rsidRPr="00A4138A">
        <w:rPr>
          <w:b/>
          <w:bCs/>
        </w:rPr>
        <w:t>1. Purpose of this policy</w:t>
      </w:r>
    </w:p>
    <w:p w14:paraId="29C03C2C" w14:textId="77777777" w:rsidR="00A4138A" w:rsidRPr="00A4138A" w:rsidRDefault="00A4138A" w:rsidP="00A4138A">
      <w:r w:rsidRPr="00A4138A">
        <w:t>This policy enables volunteers, board members, and partners to raise serious concerns about wrongdoing, unsafe practice, or misconduct within Hearts in the Stand. It ensures concerns are taken seriously, investigated properly, and handled without fear of victimisation.</w:t>
      </w:r>
    </w:p>
    <w:p w14:paraId="4ED12EE9" w14:textId="77777777" w:rsidR="00A4138A" w:rsidRPr="00A4138A" w:rsidRDefault="00A4138A" w:rsidP="00A4138A">
      <w:r w:rsidRPr="00A4138A">
        <w:t>Whistleblowing protects the organisation, the public, and the people we support.</w:t>
      </w:r>
    </w:p>
    <w:p w14:paraId="4A01930F" w14:textId="77777777" w:rsidR="00A4138A" w:rsidRPr="00A4138A" w:rsidRDefault="00A4138A" w:rsidP="00A4138A">
      <w:pPr>
        <w:rPr>
          <w:b/>
          <w:bCs/>
        </w:rPr>
      </w:pPr>
      <w:r w:rsidRPr="00A4138A">
        <w:rPr>
          <w:b/>
          <w:bCs/>
        </w:rPr>
        <w:t>2. What is whistleblowing?</w:t>
      </w:r>
    </w:p>
    <w:p w14:paraId="39738E4D" w14:textId="77777777" w:rsidR="00A4138A" w:rsidRPr="00A4138A" w:rsidRDefault="00A4138A" w:rsidP="00A4138A">
      <w:r w:rsidRPr="00A4138A">
        <w:t xml:space="preserve">Whistleblowing is when someone reports concerns that are in the </w:t>
      </w:r>
      <w:r w:rsidRPr="00A4138A">
        <w:rPr>
          <w:b/>
          <w:bCs/>
        </w:rPr>
        <w:t>public interest</w:t>
      </w:r>
      <w:r w:rsidRPr="00A4138A">
        <w:t>, such as:</w:t>
      </w:r>
    </w:p>
    <w:p w14:paraId="2126F05F" w14:textId="77777777" w:rsidR="00A4138A" w:rsidRPr="00A4138A" w:rsidRDefault="00A4138A" w:rsidP="00A4138A">
      <w:pPr>
        <w:numPr>
          <w:ilvl w:val="0"/>
          <w:numId w:val="1"/>
        </w:numPr>
      </w:pPr>
      <w:r w:rsidRPr="00A4138A">
        <w:t>Criminal activity</w:t>
      </w:r>
    </w:p>
    <w:p w14:paraId="6DE04287" w14:textId="77777777" w:rsidR="00A4138A" w:rsidRPr="00A4138A" w:rsidRDefault="00A4138A" w:rsidP="00A4138A">
      <w:pPr>
        <w:numPr>
          <w:ilvl w:val="0"/>
          <w:numId w:val="1"/>
        </w:numPr>
      </w:pPr>
      <w:r w:rsidRPr="00A4138A">
        <w:t>Safeguarding failures</w:t>
      </w:r>
    </w:p>
    <w:p w14:paraId="4F6522F6" w14:textId="77777777" w:rsidR="00A4138A" w:rsidRPr="00A4138A" w:rsidRDefault="00A4138A" w:rsidP="00A4138A">
      <w:pPr>
        <w:numPr>
          <w:ilvl w:val="0"/>
          <w:numId w:val="1"/>
        </w:numPr>
      </w:pPr>
      <w:r w:rsidRPr="00A4138A">
        <w:t>Fraud or financial misconduct</w:t>
      </w:r>
    </w:p>
    <w:p w14:paraId="75FB2330" w14:textId="77777777" w:rsidR="00A4138A" w:rsidRPr="00A4138A" w:rsidRDefault="00A4138A" w:rsidP="00A4138A">
      <w:pPr>
        <w:numPr>
          <w:ilvl w:val="0"/>
          <w:numId w:val="1"/>
        </w:numPr>
      </w:pPr>
      <w:r w:rsidRPr="00A4138A">
        <w:t>Serious breaches of policy</w:t>
      </w:r>
    </w:p>
    <w:p w14:paraId="3E81D0E3" w14:textId="77777777" w:rsidR="00A4138A" w:rsidRPr="00A4138A" w:rsidRDefault="00A4138A" w:rsidP="00A4138A">
      <w:pPr>
        <w:numPr>
          <w:ilvl w:val="0"/>
          <w:numId w:val="1"/>
        </w:numPr>
      </w:pPr>
      <w:r w:rsidRPr="00A4138A">
        <w:t>Health and safety risks</w:t>
      </w:r>
    </w:p>
    <w:p w14:paraId="15377666" w14:textId="77777777" w:rsidR="00A4138A" w:rsidRPr="00A4138A" w:rsidRDefault="00A4138A" w:rsidP="00A4138A">
      <w:pPr>
        <w:numPr>
          <w:ilvl w:val="0"/>
          <w:numId w:val="1"/>
        </w:numPr>
      </w:pPr>
      <w:r w:rsidRPr="00A4138A">
        <w:t>Discrimination or harassment</w:t>
      </w:r>
    </w:p>
    <w:p w14:paraId="0BC5EA0B" w14:textId="77777777" w:rsidR="00A4138A" w:rsidRPr="00A4138A" w:rsidRDefault="00A4138A" w:rsidP="00A4138A">
      <w:pPr>
        <w:numPr>
          <w:ilvl w:val="0"/>
          <w:numId w:val="1"/>
        </w:numPr>
      </w:pPr>
      <w:r w:rsidRPr="00A4138A">
        <w:t>Cover</w:t>
      </w:r>
      <w:r w:rsidRPr="00A4138A">
        <w:noBreakHyphen/>
        <w:t>ups or deliberate wrongdoing</w:t>
      </w:r>
    </w:p>
    <w:p w14:paraId="42B06A4F" w14:textId="77777777" w:rsidR="00A4138A" w:rsidRPr="00A4138A" w:rsidRDefault="00A4138A" w:rsidP="00A4138A">
      <w:r w:rsidRPr="00A4138A">
        <w:t xml:space="preserve">It is </w:t>
      </w:r>
      <w:r w:rsidRPr="00A4138A">
        <w:rPr>
          <w:b/>
          <w:bCs/>
        </w:rPr>
        <w:t>not</w:t>
      </w:r>
      <w:r w:rsidRPr="00A4138A">
        <w:t xml:space="preserve"> the same as a personal complaint — those should follow the Complaints Procedure.</w:t>
      </w:r>
    </w:p>
    <w:p w14:paraId="04EB2907" w14:textId="77777777" w:rsidR="00A4138A" w:rsidRPr="00A4138A" w:rsidRDefault="00A4138A" w:rsidP="00A4138A">
      <w:pPr>
        <w:rPr>
          <w:b/>
          <w:bCs/>
        </w:rPr>
      </w:pPr>
      <w:r w:rsidRPr="00A4138A">
        <w:rPr>
          <w:b/>
          <w:bCs/>
        </w:rPr>
        <w:t>3. Our commitment</w:t>
      </w:r>
    </w:p>
    <w:p w14:paraId="4C919A3B" w14:textId="77777777" w:rsidR="00A4138A" w:rsidRPr="00A4138A" w:rsidRDefault="00A4138A" w:rsidP="00A4138A">
      <w:r w:rsidRPr="00A4138A">
        <w:t>We will:</w:t>
      </w:r>
    </w:p>
    <w:p w14:paraId="08D6951D" w14:textId="77777777" w:rsidR="00A4138A" w:rsidRPr="00A4138A" w:rsidRDefault="00A4138A" w:rsidP="00A4138A">
      <w:pPr>
        <w:numPr>
          <w:ilvl w:val="0"/>
          <w:numId w:val="2"/>
        </w:numPr>
      </w:pPr>
      <w:r w:rsidRPr="00A4138A">
        <w:t>Take all concerns seriously</w:t>
      </w:r>
    </w:p>
    <w:p w14:paraId="2B233E8C" w14:textId="77777777" w:rsidR="00A4138A" w:rsidRPr="00A4138A" w:rsidRDefault="00A4138A" w:rsidP="00A4138A">
      <w:pPr>
        <w:numPr>
          <w:ilvl w:val="0"/>
          <w:numId w:val="2"/>
        </w:numPr>
      </w:pPr>
      <w:r w:rsidRPr="00A4138A">
        <w:t>Investigate fairly and promptly</w:t>
      </w:r>
    </w:p>
    <w:p w14:paraId="02233F81" w14:textId="77777777" w:rsidR="00A4138A" w:rsidRPr="00A4138A" w:rsidRDefault="00A4138A" w:rsidP="00A4138A">
      <w:pPr>
        <w:numPr>
          <w:ilvl w:val="0"/>
          <w:numId w:val="2"/>
        </w:numPr>
      </w:pPr>
      <w:r w:rsidRPr="00A4138A">
        <w:t>Protect whistleblowers from retaliation</w:t>
      </w:r>
    </w:p>
    <w:p w14:paraId="1D47E5A6" w14:textId="77777777" w:rsidR="00A4138A" w:rsidRPr="00A4138A" w:rsidRDefault="00A4138A" w:rsidP="00A4138A">
      <w:pPr>
        <w:numPr>
          <w:ilvl w:val="0"/>
          <w:numId w:val="2"/>
        </w:numPr>
      </w:pPr>
      <w:r w:rsidRPr="00A4138A">
        <w:t>Keep information confidential where possible</w:t>
      </w:r>
    </w:p>
    <w:p w14:paraId="6A41C41B" w14:textId="77777777" w:rsidR="00A4138A" w:rsidRPr="00A4138A" w:rsidRDefault="00A4138A" w:rsidP="00A4138A">
      <w:pPr>
        <w:numPr>
          <w:ilvl w:val="0"/>
          <w:numId w:val="2"/>
        </w:numPr>
      </w:pPr>
      <w:r w:rsidRPr="00A4138A">
        <w:t>Act on findings and make improvements</w:t>
      </w:r>
    </w:p>
    <w:p w14:paraId="780D367E" w14:textId="77777777" w:rsidR="00A4138A" w:rsidRPr="00A4138A" w:rsidRDefault="00A4138A" w:rsidP="00A4138A">
      <w:pPr>
        <w:numPr>
          <w:ilvl w:val="0"/>
          <w:numId w:val="2"/>
        </w:numPr>
      </w:pPr>
      <w:r w:rsidRPr="00A4138A">
        <w:t>Comply with the Public Interest Disclosure Act 1998</w:t>
      </w:r>
    </w:p>
    <w:p w14:paraId="2DF07530" w14:textId="77777777" w:rsidR="00A4138A" w:rsidRPr="00A4138A" w:rsidRDefault="00A4138A" w:rsidP="00A4138A">
      <w:r w:rsidRPr="00A4138A">
        <w:t>No volunteer will be treated unfairly for raising a genuine concern.</w:t>
      </w:r>
    </w:p>
    <w:p w14:paraId="7CCC7E30" w14:textId="77777777" w:rsidR="00A4138A" w:rsidRPr="00A4138A" w:rsidRDefault="00A4138A" w:rsidP="00A4138A">
      <w:pPr>
        <w:rPr>
          <w:b/>
          <w:bCs/>
        </w:rPr>
      </w:pPr>
      <w:r w:rsidRPr="00A4138A">
        <w:rPr>
          <w:b/>
          <w:bCs/>
        </w:rPr>
        <w:t>4. Who can raise a concern</w:t>
      </w:r>
    </w:p>
    <w:p w14:paraId="4C11E9C7" w14:textId="77777777" w:rsidR="00A4138A" w:rsidRPr="00A4138A" w:rsidRDefault="00A4138A" w:rsidP="00A4138A">
      <w:r w:rsidRPr="00A4138A">
        <w:t>This policy applies to:</w:t>
      </w:r>
    </w:p>
    <w:p w14:paraId="66425853" w14:textId="77777777" w:rsidR="00A4138A" w:rsidRPr="00A4138A" w:rsidRDefault="00A4138A" w:rsidP="00A4138A">
      <w:pPr>
        <w:numPr>
          <w:ilvl w:val="0"/>
          <w:numId w:val="3"/>
        </w:numPr>
      </w:pPr>
      <w:r w:rsidRPr="00A4138A">
        <w:t>Volunteers</w:t>
      </w:r>
    </w:p>
    <w:p w14:paraId="1A434A9C" w14:textId="77777777" w:rsidR="00A4138A" w:rsidRPr="00A4138A" w:rsidRDefault="00A4138A" w:rsidP="00A4138A">
      <w:pPr>
        <w:numPr>
          <w:ilvl w:val="0"/>
          <w:numId w:val="3"/>
        </w:numPr>
      </w:pPr>
      <w:r w:rsidRPr="00A4138A">
        <w:t>Board members</w:t>
      </w:r>
    </w:p>
    <w:p w14:paraId="22921013" w14:textId="77777777" w:rsidR="00A4138A" w:rsidRPr="00A4138A" w:rsidRDefault="00A4138A" w:rsidP="00A4138A">
      <w:pPr>
        <w:numPr>
          <w:ilvl w:val="0"/>
          <w:numId w:val="3"/>
        </w:numPr>
      </w:pPr>
      <w:r w:rsidRPr="00A4138A">
        <w:t>Contractors</w:t>
      </w:r>
    </w:p>
    <w:p w14:paraId="587F74BB" w14:textId="77777777" w:rsidR="00A4138A" w:rsidRPr="00A4138A" w:rsidRDefault="00A4138A" w:rsidP="00A4138A">
      <w:pPr>
        <w:numPr>
          <w:ilvl w:val="0"/>
          <w:numId w:val="3"/>
        </w:numPr>
      </w:pPr>
      <w:r w:rsidRPr="00A4138A">
        <w:t>Partners</w:t>
      </w:r>
    </w:p>
    <w:p w14:paraId="2CADFCE1" w14:textId="77777777" w:rsidR="00A4138A" w:rsidRPr="00A4138A" w:rsidRDefault="00A4138A" w:rsidP="00A4138A">
      <w:pPr>
        <w:numPr>
          <w:ilvl w:val="0"/>
          <w:numId w:val="3"/>
        </w:numPr>
      </w:pPr>
      <w:r w:rsidRPr="00A4138A">
        <w:lastRenderedPageBreak/>
        <w:t>Anyone representing Hearts in the Stand</w:t>
      </w:r>
    </w:p>
    <w:p w14:paraId="29CB2080" w14:textId="77777777" w:rsidR="00A4138A" w:rsidRPr="00A4138A" w:rsidRDefault="00A4138A" w:rsidP="00A4138A">
      <w:pPr>
        <w:rPr>
          <w:b/>
          <w:bCs/>
        </w:rPr>
      </w:pPr>
      <w:r w:rsidRPr="00A4138A">
        <w:rPr>
          <w:b/>
          <w:bCs/>
        </w:rPr>
        <w:t>5. Examples of concerns to report</w:t>
      </w:r>
    </w:p>
    <w:p w14:paraId="70AAA364" w14:textId="77777777" w:rsidR="00A4138A" w:rsidRPr="00A4138A" w:rsidRDefault="00A4138A" w:rsidP="00A4138A">
      <w:r w:rsidRPr="00A4138A">
        <w:t>You should report concerns such as:</w:t>
      </w:r>
    </w:p>
    <w:p w14:paraId="5D4B2BD0" w14:textId="77777777" w:rsidR="00A4138A" w:rsidRPr="00A4138A" w:rsidRDefault="00A4138A" w:rsidP="00A4138A">
      <w:pPr>
        <w:numPr>
          <w:ilvl w:val="0"/>
          <w:numId w:val="4"/>
        </w:numPr>
      </w:pPr>
      <w:r w:rsidRPr="00A4138A">
        <w:t>Safeguarding risks or abuse</w:t>
      </w:r>
    </w:p>
    <w:p w14:paraId="27DCA767" w14:textId="77777777" w:rsidR="00A4138A" w:rsidRPr="00A4138A" w:rsidRDefault="00A4138A" w:rsidP="00A4138A">
      <w:pPr>
        <w:numPr>
          <w:ilvl w:val="0"/>
          <w:numId w:val="4"/>
        </w:numPr>
      </w:pPr>
      <w:r w:rsidRPr="00A4138A">
        <w:t>Fraud, theft, or misuse of funds</w:t>
      </w:r>
    </w:p>
    <w:p w14:paraId="570ECFEA" w14:textId="77777777" w:rsidR="00A4138A" w:rsidRPr="00A4138A" w:rsidRDefault="00A4138A" w:rsidP="00A4138A">
      <w:pPr>
        <w:numPr>
          <w:ilvl w:val="0"/>
          <w:numId w:val="4"/>
        </w:numPr>
      </w:pPr>
      <w:r w:rsidRPr="00A4138A">
        <w:t>Serious health and safety risks</w:t>
      </w:r>
    </w:p>
    <w:p w14:paraId="6E4B385E" w14:textId="77777777" w:rsidR="00A4138A" w:rsidRPr="00A4138A" w:rsidRDefault="00A4138A" w:rsidP="00A4138A">
      <w:pPr>
        <w:numPr>
          <w:ilvl w:val="0"/>
          <w:numId w:val="4"/>
        </w:numPr>
      </w:pPr>
      <w:r w:rsidRPr="00A4138A">
        <w:t>Discrimination, harassment, or hate incidents</w:t>
      </w:r>
    </w:p>
    <w:p w14:paraId="56BE71B9" w14:textId="77777777" w:rsidR="00A4138A" w:rsidRPr="00A4138A" w:rsidRDefault="00A4138A" w:rsidP="00A4138A">
      <w:pPr>
        <w:numPr>
          <w:ilvl w:val="0"/>
          <w:numId w:val="4"/>
        </w:numPr>
      </w:pPr>
      <w:r w:rsidRPr="00A4138A">
        <w:t>Data breaches or misuse of personal information</w:t>
      </w:r>
    </w:p>
    <w:p w14:paraId="631D9E8C" w14:textId="77777777" w:rsidR="00A4138A" w:rsidRPr="00A4138A" w:rsidRDefault="00A4138A" w:rsidP="00A4138A">
      <w:pPr>
        <w:numPr>
          <w:ilvl w:val="0"/>
          <w:numId w:val="4"/>
        </w:numPr>
      </w:pPr>
      <w:r w:rsidRPr="00A4138A">
        <w:t>Corruption or unethical behaviour</w:t>
      </w:r>
    </w:p>
    <w:p w14:paraId="0258409F" w14:textId="77777777" w:rsidR="00A4138A" w:rsidRPr="00A4138A" w:rsidRDefault="00A4138A" w:rsidP="00A4138A">
      <w:pPr>
        <w:numPr>
          <w:ilvl w:val="0"/>
          <w:numId w:val="4"/>
        </w:numPr>
      </w:pPr>
      <w:r w:rsidRPr="00A4138A">
        <w:t>Attempts to conceal wrongdoing</w:t>
      </w:r>
    </w:p>
    <w:p w14:paraId="0EB3CC7C" w14:textId="77777777" w:rsidR="00A4138A" w:rsidRPr="00A4138A" w:rsidRDefault="00A4138A" w:rsidP="00A4138A">
      <w:r w:rsidRPr="00A4138A">
        <w:t>If unsure, volunteers are encouraged to raise the concern anyway.</w:t>
      </w:r>
    </w:p>
    <w:p w14:paraId="22B877C9" w14:textId="77777777" w:rsidR="00A4138A" w:rsidRPr="00A4138A" w:rsidRDefault="00A4138A" w:rsidP="00A4138A">
      <w:pPr>
        <w:rPr>
          <w:b/>
          <w:bCs/>
        </w:rPr>
      </w:pPr>
      <w:r w:rsidRPr="00A4138A">
        <w:rPr>
          <w:b/>
          <w:bCs/>
        </w:rPr>
        <w:t>6. How to raise a concern</w:t>
      </w:r>
    </w:p>
    <w:p w14:paraId="19D8101F" w14:textId="77777777" w:rsidR="00A4138A" w:rsidRPr="00A4138A" w:rsidRDefault="00A4138A" w:rsidP="00A4138A">
      <w:r w:rsidRPr="00A4138A">
        <w:t>Concerns can be raised with:</w:t>
      </w:r>
    </w:p>
    <w:p w14:paraId="10EF2E49" w14:textId="77777777" w:rsidR="00A4138A" w:rsidRPr="00A4138A" w:rsidRDefault="00A4138A" w:rsidP="00A4138A">
      <w:pPr>
        <w:numPr>
          <w:ilvl w:val="0"/>
          <w:numId w:val="5"/>
        </w:numPr>
      </w:pPr>
      <w:r w:rsidRPr="00A4138A">
        <w:t>The Volunteer Lead</w:t>
      </w:r>
    </w:p>
    <w:p w14:paraId="42CF62C3" w14:textId="77777777" w:rsidR="00A4138A" w:rsidRPr="00A4138A" w:rsidRDefault="00A4138A" w:rsidP="00A4138A">
      <w:pPr>
        <w:numPr>
          <w:ilvl w:val="0"/>
          <w:numId w:val="5"/>
        </w:numPr>
      </w:pPr>
      <w:r w:rsidRPr="00A4138A">
        <w:t>A board member</w:t>
      </w:r>
    </w:p>
    <w:p w14:paraId="290CAE2E" w14:textId="77777777" w:rsidR="00A4138A" w:rsidRPr="00A4138A" w:rsidRDefault="00A4138A" w:rsidP="00A4138A">
      <w:pPr>
        <w:numPr>
          <w:ilvl w:val="0"/>
          <w:numId w:val="5"/>
        </w:numPr>
      </w:pPr>
      <w:r w:rsidRPr="00A4138A">
        <w:t>The Safeguarding Lead</w:t>
      </w:r>
    </w:p>
    <w:p w14:paraId="6682DE4B" w14:textId="77777777" w:rsidR="00A4138A" w:rsidRPr="00A4138A" w:rsidRDefault="00A4138A" w:rsidP="00A4138A">
      <w:pPr>
        <w:numPr>
          <w:ilvl w:val="0"/>
          <w:numId w:val="5"/>
        </w:numPr>
      </w:pPr>
      <w:r w:rsidRPr="00A4138A">
        <w:t>The Chair of the Board (for serious or sensitive issues)</w:t>
      </w:r>
    </w:p>
    <w:p w14:paraId="4596DD4E" w14:textId="77777777" w:rsidR="00A4138A" w:rsidRPr="00A4138A" w:rsidRDefault="00A4138A" w:rsidP="00A4138A">
      <w:r w:rsidRPr="00A4138A">
        <w:t>Concerns may be raised:</w:t>
      </w:r>
    </w:p>
    <w:p w14:paraId="47B4CF0E" w14:textId="77777777" w:rsidR="00A4138A" w:rsidRPr="00A4138A" w:rsidRDefault="00A4138A" w:rsidP="00A4138A">
      <w:pPr>
        <w:numPr>
          <w:ilvl w:val="0"/>
          <w:numId w:val="6"/>
        </w:numPr>
      </w:pPr>
      <w:r w:rsidRPr="00A4138A">
        <w:t>In person</w:t>
      </w:r>
    </w:p>
    <w:p w14:paraId="7E781E21" w14:textId="77777777" w:rsidR="00A4138A" w:rsidRPr="00A4138A" w:rsidRDefault="00A4138A" w:rsidP="00A4138A">
      <w:pPr>
        <w:numPr>
          <w:ilvl w:val="0"/>
          <w:numId w:val="6"/>
        </w:numPr>
      </w:pPr>
      <w:r w:rsidRPr="00A4138A">
        <w:t>By email</w:t>
      </w:r>
    </w:p>
    <w:p w14:paraId="6128D438" w14:textId="77777777" w:rsidR="00A4138A" w:rsidRPr="00A4138A" w:rsidRDefault="00A4138A" w:rsidP="00A4138A">
      <w:pPr>
        <w:numPr>
          <w:ilvl w:val="0"/>
          <w:numId w:val="6"/>
        </w:numPr>
      </w:pPr>
      <w:r w:rsidRPr="00A4138A">
        <w:t>In writing</w:t>
      </w:r>
    </w:p>
    <w:p w14:paraId="76624879" w14:textId="77777777" w:rsidR="00A4138A" w:rsidRPr="00A4138A" w:rsidRDefault="00A4138A" w:rsidP="00A4138A">
      <w:pPr>
        <w:numPr>
          <w:ilvl w:val="0"/>
          <w:numId w:val="6"/>
        </w:numPr>
      </w:pPr>
      <w:r w:rsidRPr="00A4138A">
        <w:t>Anonymously (though this may limit investigation)</w:t>
      </w:r>
    </w:p>
    <w:p w14:paraId="33834BE2" w14:textId="77777777" w:rsidR="00A4138A" w:rsidRPr="00A4138A" w:rsidRDefault="00A4138A" w:rsidP="00A4138A">
      <w:r w:rsidRPr="00A4138A">
        <w:t>Provide as much detail as possible, including dates, people involved, and any evidence.</w:t>
      </w:r>
    </w:p>
    <w:p w14:paraId="4F02F5BE" w14:textId="77777777" w:rsidR="00A4138A" w:rsidRPr="00A4138A" w:rsidRDefault="00A4138A" w:rsidP="00A4138A">
      <w:pPr>
        <w:rPr>
          <w:b/>
          <w:bCs/>
        </w:rPr>
      </w:pPr>
      <w:r w:rsidRPr="00A4138A">
        <w:rPr>
          <w:b/>
          <w:bCs/>
        </w:rPr>
        <w:t>7. How concerns are handled</w:t>
      </w:r>
    </w:p>
    <w:p w14:paraId="3F9A4F4B" w14:textId="77777777" w:rsidR="00A4138A" w:rsidRPr="00A4138A" w:rsidRDefault="00A4138A" w:rsidP="00A4138A">
      <w:r w:rsidRPr="00A4138A">
        <w:t>Once a concern is raised:</w:t>
      </w:r>
    </w:p>
    <w:p w14:paraId="1DE0BED9" w14:textId="77777777" w:rsidR="00A4138A" w:rsidRPr="00A4138A" w:rsidRDefault="00A4138A" w:rsidP="00A4138A">
      <w:pPr>
        <w:numPr>
          <w:ilvl w:val="0"/>
          <w:numId w:val="7"/>
        </w:numPr>
      </w:pPr>
      <w:r w:rsidRPr="00A4138A">
        <w:t xml:space="preserve">It will be acknowledged within </w:t>
      </w:r>
      <w:r w:rsidRPr="00A4138A">
        <w:rPr>
          <w:b/>
          <w:bCs/>
        </w:rPr>
        <w:t>5 working days</w:t>
      </w:r>
    </w:p>
    <w:p w14:paraId="52065310" w14:textId="77777777" w:rsidR="00A4138A" w:rsidRPr="00A4138A" w:rsidRDefault="00A4138A" w:rsidP="00A4138A">
      <w:pPr>
        <w:numPr>
          <w:ilvl w:val="0"/>
          <w:numId w:val="7"/>
        </w:numPr>
      </w:pPr>
      <w:r w:rsidRPr="00A4138A">
        <w:t>A preliminary assessment will be carried out</w:t>
      </w:r>
    </w:p>
    <w:p w14:paraId="57AD6A8C" w14:textId="77777777" w:rsidR="00A4138A" w:rsidRPr="00A4138A" w:rsidRDefault="00A4138A" w:rsidP="00A4138A">
      <w:pPr>
        <w:numPr>
          <w:ilvl w:val="0"/>
          <w:numId w:val="7"/>
        </w:numPr>
      </w:pPr>
      <w:r w:rsidRPr="00A4138A">
        <w:t>A full investigation will be launched if needed</w:t>
      </w:r>
    </w:p>
    <w:p w14:paraId="32DD5F9E" w14:textId="77777777" w:rsidR="00A4138A" w:rsidRPr="00A4138A" w:rsidRDefault="00A4138A" w:rsidP="00A4138A">
      <w:pPr>
        <w:numPr>
          <w:ilvl w:val="0"/>
          <w:numId w:val="7"/>
        </w:numPr>
      </w:pPr>
      <w:r w:rsidRPr="00A4138A">
        <w:t>Findings will be reviewed by the board</w:t>
      </w:r>
    </w:p>
    <w:p w14:paraId="71A9F34F" w14:textId="77777777" w:rsidR="00A4138A" w:rsidRPr="00A4138A" w:rsidRDefault="00A4138A" w:rsidP="00A4138A">
      <w:pPr>
        <w:numPr>
          <w:ilvl w:val="0"/>
          <w:numId w:val="7"/>
        </w:numPr>
      </w:pPr>
      <w:r w:rsidRPr="00A4138A">
        <w:t>Appropriate action will be taken</w:t>
      </w:r>
    </w:p>
    <w:p w14:paraId="1FE7FF68" w14:textId="77777777" w:rsidR="00A4138A" w:rsidRPr="00A4138A" w:rsidRDefault="00A4138A" w:rsidP="00A4138A">
      <w:pPr>
        <w:numPr>
          <w:ilvl w:val="0"/>
          <w:numId w:val="7"/>
        </w:numPr>
      </w:pPr>
      <w:r w:rsidRPr="00A4138A">
        <w:t>The whistleblower will be informed of the outcome (where possible)</w:t>
      </w:r>
    </w:p>
    <w:p w14:paraId="223E0D3A" w14:textId="77777777" w:rsidR="00A4138A" w:rsidRPr="00A4138A" w:rsidRDefault="00A4138A" w:rsidP="00A4138A">
      <w:r w:rsidRPr="00A4138A">
        <w:lastRenderedPageBreak/>
        <w:t>Investigations are handled sensitively and confidentially.</w:t>
      </w:r>
    </w:p>
    <w:p w14:paraId="418E38BF" w14:textId="77777777" w:rsidR="00A4138A" w:rsidRPr="00A4138A" w:rsidRDefault="00A4138A" w:rsidP="00A4138A">
      <w:pPr>
        <w:rPr>
          <w:b/>
          <w:bCs/>
        </w:rPr>
      </w:pPr>
      <w:r w:rsidRPr="00A4138A">
        <w:rPr>
          <w:b/>
          <w:bCs/>
        </w:rPr>
        <w:t>8. Confidentiality</w:t>
      </w:r>
    </w:p>
    <w:p w14:paraId="0823C697" w14:textId="77777777" w:rsidR="00A4138A" w:rsidRPr="00A4138A" w:rsidRDefault="00A4138A" w:rsidP="00A4138A">
      <w:r w:rsidRPr="00A4138A">
        <w:t>We will protect the identity of whistleblowers wherever possible. Information will only be shared:</w:t>
      </w:r>
    </w:p>
    <w:p w14:paraId="5F86421B" w14:textId="77777777" w:rsidR="00A4138A" w:rsidRPr="00A4138A" w:rsidRDefault="00A4138A" w:rsidP="00A4138A">
      <w:pPr>
        <w:numPr>
          <w:ilvl w:val="0"/>
          <w:numId w:val="8"/>
        </w:numPr>
      </w:pPr>
      <w:r w:rsidRPr="00A4138A">
        <w:t>With those who need to know</w:t>
      </w:r>
    </w:p>
    <w:p w14:paraId="3CA2E8F0" w14:textId="77777777" w:rsidR="00A4138A" w:rsidRPr="00A4138A" w:rsidRDefault="00A4138A" w:rsidP="00A4138A">
      <w:pPr>
        <w:numPr>
          <w:ilvl w:val="0"/>
          <w:numId w:val="8"/>
        </w:numPr>
      </w:pPr>
      <w:r w:rsidRPr="00A4138A">
        <w:t>When required by law</w:t>
      </w:r>
    </w:p>
    <w:p w14:paraId="50CF24F0" w14:textId="77777777" w:rsidR="00A4138A" w:rsidRPr="00A4138A" w:rsidRDefault="00A4138A" w:rsidP="00A4138A">
      <w:pPr>
        <w:numPr>
          <w:ilvl w:val="0"/>
          <w:numId w:val="8"/>
        </w:numPr>
      </w:pPr>
      <w:r w:rsidRPr="00A4138A">
        <w:t>When necessary to conduct a fair investigation</w:t>
      </w:r>
    </w:p>
    <w:p w14:paraId="35C8FEA7" w14:textId="77777777" w:rsidR="00A4138A" w:rsidRPr="00A4138A" w:rsidRDefault="00A4138A" w:rsidP="00A4138A">
      <w:r w:rsidRPr="00A4138A">
        <w:t>Anonymous reports are accepted but may limit the investigation.</w:t>
      </w:r>
    </w:p>
    <w:p w14:paraId="7ADE22FB" w14:textId="77777777" w:rsidR="00A4138A" w:rsidRPr="00A4138A" w:rsidRDefault="00A4138A" w:rsidP="00A4138A">
      <w:pPr>
        <w:rPr>
          <w:b/>
          <w:bCs/>
        </w:rPr>
      </w:pPr>
      <w:r w:rsidRPr="00A4138A">
        <w:rPr>
          <w:b/>
          <w:bCs/>
        </w:rPr>
        <w:t>9. Protection from retaliation</w:t>
      </w:r>
    </w:p>
    <w:p w14:paraId="36F100FA" w14:textId="77777777" w:rsidR="00A4138A" w:rsidRPr="00A4138A" w:rsidRDefault="00A4138A" w:rsidP="00A4138A">
      <w:r w:rsidRPr="00A4138A">
        <w:t>Volunteers must not be:</w:t>
      </w:r>
    </w:p>
    <w:p w14:paraId="56BF5228" w14:textId="77777777" w:rsidR="00A4138A" w:rsidRPr="00A4138A" w:rsidRDefault="00A4138A" w:rsidP="00A4138A">
      <w:pPr>
        <w:numPr>
          <w:ilvl w:val="0"/>
          <w:numId w:val="9"/>
        </w:numPr>
      </w:pPr>
      <w:r w:rsidRPr="00A4138A">
        <w:t>Dismissed</w:t>
      </w:r>
    </w:p>
    <w:p w14:paraId="04BFB27C" w14:textId="77777777" w:rsidR="00A4138A" w:rsidRPr="00A4138A" w:rsidRDefault="00A4138A" w:rsidP="00A4138A">
      <w:pPr>
        <w:numPr>
          <w:ilvl w:val="0"/>
          <w:numId w:val="9"/>
        </w:numPr>
      </w:pPr>
      <w:r w:rsidRPr="00A4138A">
        <w:t>Demoted</w:t>
      </w:r>
    </w:p>
    <w:p w14:paraId="492EEC61" w14:textId="77777777" w:rsidR="00A4138A" w:rsidRPr="00A4138A" w:rsidRDefault="00A4138A" w:rsidP="00A4138A">
      <w:pPr>
        <w:numPr>
          <w:ilvl w:val="0"/>
          <w:numId w:val="9"/>
        </w:numPr>
      </w:pPr>
      <w:r w:rsidRPr="00A4138A">
        <w:t>Bullied</w:t>
      </w:r>
    </w:p>
    <w:p w14:paraId="282F1AF5" w14:textId="77777777" w:rsidR="00A4138A" w:rsidRPr="00A4138A" w:rsidRDefault="00A4138A" w:rsidP="00A4138A">
      <w:pPr>
        <w:numPr>
          <w:ilvl w:val="0"/>
          <w:numId w:val="9"/>
        </w:numPr>
      </w:pPr>
      <w:r w:rsidRPr="00A4138A">
        <w:t>Harassed</w:t>
      </w:r>
    </w:p>
    <w:p w14:paraId="3229FB0D" w14:textId="77777777" w:rsidR="00A4138A" w:rsidRPr="00A4138A" w:rsidRDefault="00A4138A" w:rsidP="00A4138A">
      <w:pPr>
        <w:numPr>
          <w:ilvl w:val="0"/>
          <w:numId w:val="9"/>
        </w:numPr>
      </w:pPr>
      <w:r w:rsidRPr="00A4138A">
        <w:t>Victimised</w:t>
      </w:r>
    </w:p>
    <w:p w14:paraId="0F90F798" w14:textId="77777777" w:rsidR="00A4138A" w:rsidRPr="00A4138A" w:rsidRDefault="00A4138A" w:rsidP="00A4138A">
      <w:r w:rsidRPr="00A4138A">
        <w:t>for raising a genuine concern.</w:t>
      </w:r>
    </w:p>
    <w:p w14:paraId="47773BD7" w14:textId="77777777" w:rsidR="00A4138A" w:rsidRPr="00A4138A" w:rsidRDefault="00A4138A" w:rsidP="00A4138A">
      <w:r w:rsidRPr="00A4138A">
        <w:t>Any retaliation will be treated as misconduct and may result in removal from the organisation.</w:t>
      </w:r>
    </w:p>
    <w:p w14:paraId="443F74BB" w14:textId="77777777" w:rsidR="00A4138A" w:rsidRPr="00A4138A" w:rsidRDefault="00A4138A" w:rsidP="00A4138A">
      <w:pPr>
        <w:rPr>
          <w:b/>
          <w:bCs/>
        </w:rPr>
      </w:pPr>
      <w:r w:rsidRPr="00A4138A">
        <w:rPr>
          <w:b/>
          <w:bCs/>
        </w:rPr>
        <w:t>10. Malicious or false allegations</w:t>
      </w:r>
    </w:p>
    <w:p w14:paraId="516E0AAA" w14:textId="77777777" w:rsidR="00A4138A" w:rsidRPr="00A4138A" w:rsidRDefault="00A4138A" w:rsidP="00A4138A">
      <w:r w:rsidRPr="00A4138A">
        <w:t>If a concern is raised in bad faith or is knowingly false:</w:t>
      </w:r>
    </w:p>
    <w:p w14:paraId="059C08B5" w14:textId="77777777" w:rsidR="00A4138A" w:rsidRPr="00A4138A" w:rsidRDefault="00A4138A" w:rsidP="00A4138A">
      <w:pPr>
        <w:numPr>
          <w:ilvl w:val="0"/>
          <w:numId w:val="10"/>
        </w:numPr>
      </w:pPr>
      <w:r w:rsidRPr="00A4138A">
        <w:t>It may be treated as misconduct</w:t>
      </w:r>
    </w:p>
    <w:p w14:paraId="4E06BF46" w14:textId="77777777" w:rsidR="00A4138A" w:rsidRPr="00A4138A" w:rsidRDefault="00A4138A" w:rsidP="00A4138A">
      <w:pPr>
        <w:numPr>
          <w:ilvl w:val="0"/>
          <w:numId w:val="10"/>
        </w:numPr>
      </w:pPr>
      <w:r w:rsidRPr="00A4138A">
        <w:t>Appropriate action may be taken</w:t>
      </w:r>
    </w:p>
    <w:p w14:paraId="73E4D11E" w14:textId="77777777" w:rsidR="00A4138A" w:rsidRPr="00A4138A" w:rsidRDefault="00A4138A" w:rsidP="00A4138A">
      <w:r w:rsidRPr="00A4138A">
        <w:t xml:space="preserve">Genuine mistakes will </w:t>
      </w:r>
      <w:r w:rsidRPr="00A4138A">
        <w:rPr>
          <w:b/>
          <w:bCs/>
        </w:rPr>
        <w:t>not</w:t>
      </w:r>
      <w:r w:rsidRPr="00A4138A">
        <w:t xml:space="preserve"> result in negative consequences.</w:t>
      </w:r>
    </w:p>
    <w:p w14:paraId="2C37734C" w14:textId="77777777" w:rsidR="00A4138A" w:rsidRPr="00A4138A" w:rsidRDefault="00A4138A" w:rsidP="00A4138A">
      <w:pPr>
        <w:rPr>
          <w:b/>
          <w:bCs/>
        </w:rPr>
      </w:pPr>
      <w:r w:rsidRPr="00A4138A">
        <w:rPr>
          <w:b/>
          <w:bCs/>
        </w:rPr>
        <w:t>11. Escalating concerns externally</w:t>
      </w:r>
    </w:p>
    <w:p w14:paraId="664EE6C6" w14:textId="77777777" w:rsidR="00A4138A" w:rsidRPr="00A4138A" w:rsidRDefault="00A4138A" w:rsidP="00A4138A">
      <w:r w:rsidRPr="00A4138A">
        <w:t>If a concern cannot be resolved internally, whistleblowers may contact:</w:t>
      </w:r>
    </w:p>
    <w:p w14:paraId="7BF834A9" w14:textId="77777777" w:rsidR="00A4138A" w:rsidRPr="00A4138A" w:rsidRDefault="00A4138A" w:rsidP="00A4138A">
      <w:pPr>
        <w:numPr>
          <w:ilvl w:val="0"/>
          <w:numId w:val="11"/>
        </w:numPr>
      </w:pPr>
      <w:r w:rsidRPr="00A4138A">
        <w:t>The Charity Commission</w:t>
      </w:r>
    </w:p>
    <w:p w14:paraId="7C092576" w14:textId="77777777" w:rsidR="00A4138A" w:rsidRPr="00A4138A" w:rsidRDefault="00A4138A" w:rsidP="00A4138A">
      <w:pPr>
        <w:numPr>
          <w:ilvl w:val="0"/>
          <w:numId w:val="11"/>
        </w:numPr>
      </w:pPr>
      <w:r w:rsidRPr="00A4138A">
        <w:t>Local authority safeguarding teams</w:t>
      </w:r>
    </w:p>
    <w:p w14:paraId="05EF19A1" w14:textId="77777777" w:rsidR="00A4138A" w:rsidRPr="00A4138A" w:rsidRDefault="00A4138A" w:rsidP="00A4138A">
      <w:pPr>
        <w:numPr>
          <w:ilvl w:val="0"/>
          <w:numId w:val="11"/>
        </w:numPr>
      </w:pPr>
      <w:r w:rsidRPr="00A4138A">
        <w:t>The Police (for criminal matters)</w:t>
      </w:r>
    </w:p>
    <w:p w14:paraId="40B6EF68" w14:textId="77777777" w:rsidR="00A4138A" w:rsidRPr="00A4138A" w:rsidRDefault="00A4138A" w:rsidP="00A4138A">
      <w:pPr>
        <w:numPr>
          <w:ilvl w:val="0"/>
          <w:numId w:val="11"/>
        </w:numPr>
      </w:pPr>
      <w:r w:rsidRPr="00A4138A">
        <w:t>The Information Commissioner’s Office (for data breaches)</w:t>
      </w:r>
    </w:p>
    <w:p w14:paraId="450B5248" w14:textId="77777777" w:rsidR="00A4138A" w:rsidRPr="00A4138A" w:rsidRDefault="00A4138A" w:rsidP="00A4138A">
      <w:pPr>
        <w:numPr>
          <w:ilvl w:val="0"/>
          <w:numId w:val="11"/>
        </w:numPr>
      </w:pPr>
      <w:r w:rsidRPr="00A4138A">
        <w:t>Health and Safety Executive (for serious safety risks)</w:t>
      </w:r>
    </w:p>
    <w:p w14:paraId="5E606467" w14:textId="77777777" w:rsidR="00A4138A" w:rsidRPr="00A4138A" w:rsidRDefault="00A4138A" w:rsidP="00A4138A">
      <w:r w:rsidRPr="00A4138A">
        <w:t>Volunteers are encouraged to raise concerns internally first unless the issue is urgent or involves senior leadership.</w:t>
      </w:r>
    </w:p>
    <w:p w14:paraId="32F8B1DD" w14:textId="77777777" w:rsidR="00A4138A" w:rsidRPr="00A4138A" w:rsidRDefault="00A4138A" w:rsidP="00A4138A">
      <w:pPr>
        <w:rPr>
          <w:b/>
          <w:bCs/>
        </w:rPr>
      </w:pPr>
      <w:r w:rsidRPr="00A4138A">
        <w:rPr>
          <w:b/>
          <w:bCs/>
        </w:rPr>
        <w:t>12. Record</w:t>
      </w:r>
      <w:r w:rsidRPr="00A4138A">
        <w:rPr>
          <w:b/>
          <w:bCs/>
        </w:rPr>
        <w:noBreakHyphen/>
        <w:t>keeping</w:t>
      </w:r>
    </w:p>
    <w:p w14:paraId="09CC3B16" w14:textId="77777777" w:rsidR="00A4138A" w:rsidRPr="00A4138A" w:rsidRDefault="00A4138A" w:rsidP="00A4138A">
      <w:r w:rsidRPr="00A4138A">
        <w:lastRenderedPageBreak/>
        <w:t>We keep secure records of:</w:t>
      </w:r>
    </w:p>
    <w:p w14:paraId="7B037FA0" w14:textId="77777777" w:rsidR="00A4138A" w:rsidRPr="00A4138A" w:rsidRDefault="00A4138A" w:rsidP="00A4138A">
      <w:pPr>
        <w:numPr>
          <w:ilvl w:val="0"/>
          <w:numId w:val="12"/>
        </w:numPr>
      </w:pPr>
      <w:r w:rsidRPr="00A4138A">
        <w:t>Concerns raised</w:t>
      </w:r>
    </w:p>
    <w:p w14:paraId="504405A6" w14:textId="77777777" w:rsidR="00A4138A" w:rsidRPr="00A4138A" w:rsidRDefault="00A4138A" w:rsidP="00A4138A">
      <w:pPr>
        <w:numPr>
          <w:ilvl w:val="0"/>
          <w:numId w:val="12"/>
        </w:numPr>
      </w:pPr>
      <w:r w:rsidRPr="00A4138A">
        <w:t>Investigations</w:t>
      </w:r>
    </w:p>
    <w:p w14:paraId="5C999A21" w14:textId="77777777" w:rsidR="00A4138A" w:rsidRPr="00A4138A" w:rsidRDefault="00A4138A" w:rsidP="00A4138A">
      <w:pPr>
        <w:numPr>
          <w:ilvl w:val="0"/>
          <w:numId w:val="12"/>
        </w:numPr>
      </w:pPr>
      <w:r w:rsidRPr="00A4138A">
        <w:t>Outcomes</w:t>
      </w:r>
    </w:p>
    <w:p w14:paraId="0BBAC240" w14:textId="77777777" w:rsidR="00A4138A" w:rsidRPr="00A4138A" w:rsidRDefault="00A4138A" w:rsidP="00A4138A">
      <w:pPr>
        <w:numPr>
          <w:ilvl w:val="0"/>
          <w:numId w:val="12"/>
        </w:numPr>
      </w:pPr>
      <w:r w:rsidRPr="00A4138A">
        <w:t>Actions taken</w:t>
      </w:r>
    </w:p>
    <w:p w14:paraId="16BAD80F" w14:textId="77777777" w:rsidR="00A4138A" w:rsidRPr="00A4138A" w:rsidRDefault="00A4138A" w:rsidP="00A4138A">
      <w:r w:rsidRPr="00A4138A">
        <w:t xml:space="preserve">Records are kept for </w:t>
      </w:r>
      <w:r w:rsidRPr="00A4138A">
        <w:rPr>
          <w:b/>
          <w:bCs/>
        </w:rPr>
        <w:t>at least 6 years</w:t>
      </w:r>
      <w:r w:rsidRPr="00A4138A">
        <w:t>.</w:t>
      </w:r>
    </w:p>
    <w:p w14:paraId="18FF83E1" w14:textId="77777777" w:rsidR="00A4138A" w:rsidRPr="00A4138A" w:rsidRDefault="00A4138A" w:rsidP="00A4138A">
      <w:pPr>
        <w:rPr>
          <w:b/>
          <w:bCs/>
        </w:rPr>
      </w:pPr>
      <w:r w:rsidRPr="00A4138A">
        <w:rPr>
          <w:b/>
          <w:bCs/>
        </w:rPr>
        <w:t>13. Review of this policy</w:t>
      </w:r>
    </w:p>
    <w:p w14:paraId="1D730CB5" w14:textId="77777777" w:rsidR="00A4138A" w:rsidRPr="00A4138A" w:rsidRDefault="00A4138A" w:rsidP="00A4138A">
      <w:r w:rsidRPr="00A4138A">
        <w:t>This policy is reviewed annually or sooner if:</w:t>
      </w:r>
    </w:p>
    <w:p w14:paraId="61BB378C" w14:textId="77777777" w:rsidR="00A4138A" w:rsidRPr="00A4138A" w:rsidRDefault="00A4138A" w:rsidP="00A4138A">
      <w:pPr>
        <w:numPr>
          <w:ilvl w:val="0"/>
          <w:numId w:val="13"/>
        </w:numPr>
      </w:pPr>
      <w:r w:rsidRPr="00A4138A">
        <w:t>Legislation changes</w:t>
      </w:r>
    </w:p>
    <w:p w14:paraId="664ECDC0" w14:textId="77777777" w:rsidR="00A4138A" w:rsidRPr="00A4138A" w:rsidRDefault="00A4138A" w:rsidP="00A4138A">
      <w:pPr>
        <w:numPr>
          <w:ilvl w:val="0"/>
          <w:numId w:val="13"/>
        </w:numPr>
      </w:pPr>
      <w:r w:rsidRPr="00A4138A">
        <w:t>Serious concerns arise</w:t>
      </w:r>
    </w:p>
    <w:p w14:paraId="78381B0F" w14:textId="77777777" w:rsidR="00A4138A" w:rsidRPr="00A4138A" w:rsidRDefault="00A4138A" w:rsidP="009C49CE">
      <w:pPr>
        <w:ind w:left="720"/>
      </w:pPr>
    </w:p>
    <w:p w14:paraId="59085868"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247"/>
    <w:multiLevelType w:val="multilevel"/>
    <w:tmpl w:val="808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F7AC5"/>
    <w:multiLevelType w:val="multilevel"/>
    <w:tmpl w:val="33E4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224"/>
    <w:multiLevelType w:val="multilevel"/>
    <w:tmpl w:val="F41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A399C"/>
    <w:multiLevelType w:val="multilevel"/>
    <w:tmpl w:val="AE9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83548"/>
    <w:multiLevelType w:val="multilevel"/>
    <w:tmpl w:val="9F36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71322"/>
    <w:multiLevelType w:val="multilevel"/>
    <w:tmpl w:val="86A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42526"/>
    <w:multiLevelType w:val="multilevel"/>
    <w:tmpl w:val="CC28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C425F"/>
    <w:multiLevelType w:val="multilevel"/>
    <w:tmpl w:val="089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85EF3"/>
    <w:multiLevelType w:val="multilevel"/>
    <w:tmpl w:val="DC2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36876"/>
    <w:multiLevelType w:val="multilevel"/>
    <w:tmpl w:val="6AE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B37E3"/>
    <w:multiLevelType w:val="multilevel"/>
    <w:tmpl w:val="7B4A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478BF"/>
    <w:multiLevelType w:val="multilevel"/>
    <w:tmpl w:val="3058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048BE"/>
    <w:multiLevelType w:val="multilevel"/>
    <w:tmpl w:val="E4D8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95793">
    <w:abstractNumId w:val="3"/>
  </w:num>
  <w:num w:numId="2" w16cid:durableId="1692489197">
    <w:abstractNumId w:val="2"/>
  </w:num>
  <w:num w:numId="3" w16cid:durableId="982739497">
    <w:abstractNumId w:val="5"/>
  </w:num>
  <w:num w:numId="4" w16cid:durableId="134297393">
    <w:abstractNumId w:val="10"/>
  </w:num>
  <w:num w:numId="5" w16cid:durableId="1954627097">
    <w:abstractNumId w:val="1"/>
  </w:num>
  <w:num w:numId="6" w16cid:durableId="1044914697">
    <w:abstractNumId w:val="12"/>
  </w:num>
  <w:num w:numId="7" w16cid:durableId="1909532647">
    <w:abstractNumId w:val="7"/>
  </w:num>
  <w:num w:numId="8" w16cid:durableId="307786172">
    <w:abstractNumId w:val="8"/>
  </w:num>
  <w:num w:numId="9" w16cid:durableId="994334588">
    <w:abstractNumId w:val="0"/>
  </w:num>
  <w:num w:numId="10" w16cid:durableId="1808891543">
    <w:abstractNumId w:val="11"/>
  </w:num>
  <w:num w:numId="11" w16cid:durableId="672073791">
    <w:abstractNumId w:val="6"/>
  </w:num>
  <w:num w:numId="12" w16cid:durableId="145440951">
    <w:abstractNumId w:val="4"/>
  </w:num>
  <w:num w:numId="13" w16cid:durableId="798688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8A"/>
    <w:rsid w:val="00244122"/>
    <w:rsid w:val="003F1B25"/>
    <w:rsid w:val="005427AA"/>
    <w:rsid w:val="009C49CE"/>
    <w:rsid w:val="00A41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DC8B"/>
  <w15:chartTrackingRefBased/>
  <w15:docId w15:val="{B1A0DCA6-A22D-47D8-A1F9-5A0E31E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38A"/>
    <w:rPr>
      <w:rFonts w:eastAsiaTheme="majorEastAsia" w:cstheme="majorBidi"/>
      <w:color w:val="272727" w:themeColor="text1" w:themeTint="D8"/>
    </w:rPr>
  </w:style>
  <w:style w:type="paragraph" w:styleId="Title">
    <w:name w:val="Title"/>
    <w:basedOn w:val="Normal"/>
    <w:next w:val="Normal"/>
    <w:link w:val="TitleChar"/>
    <w:uiPriority w:val="10"/>
    <w:qFormat/>
    <w:rsid w:val="00A41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38A"/>
    <w:pPr>
      <w:spacing w:before="160"/>
      <w:jc w:val="center"/>
    </w:pPr>
    <w:rPr>
      <w:i/>
      <w:iCs/>
      <w:color w:val="404040" w:themeColor="text1" w:themeTint="BF"/>
    </w:rPr>
  </w:style>
  <w:style w:type="character" w:customStyle="1" w:styleId="QuoteChar">
    <w:name w:val="Quote Char"/>
    <w:basedOn w:val="DefaultParagraphFont"/>
    <w:link w:val="Quote"/>
    <w:uiPriority w:val="29"/>
    <w:rsid w:val="00A4138A"/>
    <w:rPr>
      <w:i/>
      <w:iCs/>
      <w:color w:val="404040" w:themeColor="text1" w:themeTint="BF"/>
    </w:rPr>
  </w:style>
  <w:style w:type="paragraph" w:styleId="ListParagraph">
    <w:name w:val="List Paragraph"/>
    <w:basedOn w:val="Normal"/>
    <w:uiPriority w:val="34"/>
    <w:qFormat/>
    <w:rsid w:val="00A4138A"/>
    <w:pPr>
      <w:ind w:left="720"/>
      <w:contextualSpacing/>
    </w:pPr>
  </w:style>
  <w:style w:type="character" w:styleId="IntenseEmphasis">
    <w:name w:val="Intense Emphasis"/>
    <w:basedOn w:val="DefaultParagraphFont"/>
    <w:uiPriority w:val="21"/>
    <w:qFormat/>
    <w:rsid w:val="00A4138A"/>
    <w:rPr>
      <w:i/>
      <w:iCs/>
      <w:color w:val="0F4761" w:themeColor="accent1" w:themeShade="BF"/>
    </w:rPr>
  </w:style>
  <w:style w:type="paragraph" w:styleId="IntenseQuote">
    <w:name w:val="Intense Quote"/>
    <w:basedOn w:val="Normal"/>
    <w:next w:val="Normal"/>
    <w:link w:val="IntenseQuoteChar"/>
    <w:uiPriority w:val="30"/>
    <w:qFormat/>
    <w:rsid w:val="00A41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38A"/>
    <w:rPr>
      <w:i/>
      <w:iCs/>
      <w:color w:val="0F4761" w:themeColor="accent1" w:themeShade="BF"/>
    </w:rPr>
  </w:style>
  <w:style w:type="character" w:styleId="IntenseReference">
    <w:name w:val="Intense Reference"/>
    <w:basedOn w:val="DefaultParagraphFont"/>
    <w:uiPriority w:val="32"/>
    <w:qFormat/>
    <w:rsid w:val="00A41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2026-06-20T13:07:00Z</dcterms:created>
  <dcterms:modified xsi:type="dcterms:W3CDTF">2026-06-20T13:07:00Z</dcterms:modified>
</cp:coreProperties>
</file>